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3BE2" w:rsidP="00973BE2" w:rsidRDefault="00973BE2" w14:paraId="47E0A192" w14:textId="77777777">
      <w:pPr>
        <w:spacing w:after="240"/>
        <w:jc w:val="center"/>
        <w:rPr>
          <w:rFonts w:cs="Arial"/>
          <w:b/>
          <w:bCs/>
          <w:iCs/>
        </w:rPr>
      </w:pPr>
      <w:proofErr w:type="spellStart"/>
      <w:r>
        <w:rPr>
          <w:rFonts w:cs="Arial"/>
          <w:b/>
          <w:bCs/>
          <w:iCs/>
        </w:rPr>
        <w:t>PensionsPlus</w:t>
      </w:r>
      <w:proofErr w:type="spellEnd"/>
      <w:r>
        <w:rPr>
          <w:rFonts w:cs="Arial"/>
          <w:b/>
          <w:bCs/>
          <w:iCs/>
        </w:rPr>
        <w:t xml:space="preserve"> </w:t>
      </w:r>
      <w:proofErr w:type="spellStart"/>
      <w:r>
        <w:rPr>
          <w:rFonts w:cs="Arial"/>
          <w:b/>
          <w:bCs/>
          <w:iCs/>
        </w:rPr>
        <w:t>Opt</w:t>
      </w:r>
      <w:proofErr w:type="spellEnd"/>
      <w:r>
        <w:rPr>
          <w:rFonts w:cs="Arial"/>
          <w:b/>
          <w:bCs/>
          <w:iCs/>
        </w:rPr>
        <w:t xml:space="preserve"> Out Form</w:t>
      </w:r>
    </w:p>
    <w:p w:rsidR="00973BE2" w:rsidP="00973BE2" w:rsidRDefault="00973BE2" w14:paraId="0FA32FA4" w14:textId="77777777">
      <w:pPr>
        <w:tabs>
          <w:tab w:val="left" w:pos="8280"/>
        </w:tabs>
        <w:spacing w:line="280" w:lineRule="atLeast"/>
        <w:ind w:right="-90"/>
        <w:rPr>
          <w:rFonts w:cs="Arial"/>
        </w:rPr>
      </w:pPr>
      <w:r>
        <w:rPr>
          <w:rFonts w:cs="Arial"/>
        </w:rPr>
        <w:t xml:space="preserve">Through completion of this opt-out form, you will not participate in </w:t>
      </w:r>
      <w:proofErr w:type="spellStart"/>
      <w:r>
        <w:rPr>
          <w:rFonts w:cs="Arial"/>
        </w:rPr>
        <w:t>PensionsPlus</w:t>
      </w:r>
      <w:proofErr w:type="spellEnd"/>
      <w:r>
        <w:rPr>
          <w:rFonts w:cs="Arial"/>
        </w:rPr>
        <w:t xml:space="preserve"> going forward and therefore will not benefit from the National Insurance Contribution savings related to the scheme. </w:t>
      </w:r>
    </w:p>
    <w:p w:rsidR="00973BE2" w:rsidP="00973BE2" w:rsidRDefault="00973BE2" w14:paraId="026752A4" w14:textId="77777777">
      <w:pPr>
        <w:tabs>
          <w:tab w:val="left" w:pos="8280"/>
        </w:tabs>
        <w:spacing w:line="280" w:lineRule="atLeast"/>
        <w:ind w:right="207"/>
        <w:rPr>
          <w:rFonts w:cs="Arial"/>
        </w:rPr>
      </w:pPr>
    </w:p>
    <w:p w:rsidR="00973BE2" w:rsidP="00973BE2" w:rsidRDefault="00973BE2" w14:paraId="50DA098F" w14:textId="77777777">
      <w:pPr>
        <w:tabs>
          <w:tab w:val="left" w:pos="8280"/>
        </w:tabs>
        <w:spacing w:line="280" w:lineRule="atLeast"/>
        <w:ind w:right="207"/>
        <w:rPr>
          <w:rFonts w:cs="Arial"/>
        </w:rPr>
      </w:pPr>
      <w:r>
        <w:rPr>
          <w:rFonts w:cs="Arial"/>
        </w:rPr>
        <w:t xml:space="preserve">Your pension scheme membership will </w:t>
      </w:r>
      <w:proofErr w:type="gramStart"/>
      <w:r>
        <w:rPr>
          <w:rFonts w:cs="Arial"/>
        </w:rPr>
        <w:t>continue</w:t>
      </w:r>
      <w:proofErr w:type="gramEnd"/>
      <w:r>
        <w:rPr>
          <w:rFonts w:cs="Arial"/>
        </w:rPr>
        <w:t xml:space="preserve"> and contributions will be deducted from pensionable salary as appropriate to the schemes rules. </w:t>
      </w:r>
    </w:p>
    <w:p w:rsidR="00973BE2" w:rsidP="00973BE2" w:rsidRDefault="00973BE2" w14:paraId="57ADA4B1" w14:textId="77777777">
      <w:pPr>
        <w:tabs>
          <w:tab w:val="left" w:pos="8280"/>
        </w:tabs>
        <w:spacing w:line="280" w:lineRule="atLeast"/>
        <w:ind w:right="207"/>
        <w:rPr>
          <w:rFonts w:cs="Arial"/>
        </w:rPr>
      </w:pPr>
    </w:p>
    <w:p w:rsidR="00973BE2" w:rsidP="00973BE2" w:rsidRDefault="00973BE2" w14:paraId="3B9400CE" w14:textId="77777777">
      <w:pPr>
        <w:tabs>
          <w:tab w:val="left" w:pos="8280"/>
        </w:tabs>
        <w:spacing w:line="280" w:lineRule="atLeast"/>
        <w:ind w:right="207"/>
        <w:rPr>
          <w:rFonts w:cs="Arial"/>
        </w:rPr>
      </w:pPr>
      <w:r>
        <w:rPr>
          <w:rFonts w:cs="Arial"/>
        </w:rPr>
        <w:t xml:space="preserve">If you decide that you do wish to join </w:t>
      </w:r>
      <w:proofErr w:type="spellStart"/>
      <w:r>
        <w:rPr>
          <w:rFonts w:cs="Arial"/>
        </w:rPr>
        <w:t>PensionsPlus</w:t>
      </w:r>
      <w:proofErr w:type="spellEnd"/>
      <w:r>
        <w:rPr>
          <w:rFonts w:cs="Arial"/>
        </w:rPr>
        <w:t xml:space="preserve"> in the future, this needs to be done by 31</w:t>
      </w:r>
      <w:r>
        <w:rPr>
          <w:rFonts w:cs="Arial"/>
          <w:vertAlign w:val="superscript"/>
        </w:rPr>
        <w:t>st</w:t>
      </w:r>
      <w:r>
        <w:rPr>
          <w:rFonts w:cs="Arial"/>
        </w:rPr>
        <w:t xml:space="preserve"> July each year to be effective from 1</w:t>
      </w:r>
      <w:r>
        <w:rPr>
          <w:rFonts w:cs="Arial"/>
          <w:vertAlign w:val="superscript"/>
        </w:rPr>
        <w:t>st</w:t>
      </w:r>
      <w:r>
        <w:rPr>
          <w:rFonts w:cs="Arial"/>
        </w:rPr>
        <w:t xml:space="preserve"> August each year unless you experience a Lifestyle Event. </w:t>
      </w:r>
    </w:p>
    <w:p w:rsidR="00973BE2" w:rsidP="00973BE2" w:rsidRDefault="00973BE2" w14:paraId="37EFA4E5" w14:textId="77777777">
      <w:pPr>
        <w:tabs>
          <w:tab w:val="left" w:pos="8280"/>
        </w:tabs>
        <w:spacing w:line="280" w:lineRule="atLeast"/>
        <w:ind w:right="207"/>
        <w:rPr>
          <w:rFonts w:cs="Arial"/>
        </w:rPr>
      </w:pPr>
      <w:r>
        <w:rPr>
          <w:rFonts w:cs="Arial"/>
        </w:rPr>
        <w:t xml:space="preserve">Please see </w:t>
      </w:r>
      <w:hyperlink w:history="1" r:id="rId6">
        <w:r>
          <w:rPr>
            <w:rStyle w:val="Hyperlink"/>
            <w:rFonts w:cs="Arial"/>
          </w:rPr>
          <w:t>https://portal.sgul.ac.uk/org/cs/finance/payroll/pensionsplus</w:t>
        </w:r>
      </w:hyperlink>
      <w:r>
        <w:rPr>
          <w:rFonts w:cs="Arial"/>
          <w:color w:val="FF0000"/>
        </w:rPr>
        <w:t xml:space="preserve"> </w:t>
      </w:r>
      <w:r>
        <w:rPr>
          <w:rFonts w:cs="Arial"/>
        </w:rPr>
        <w:t xml:space="preserve"> for further information.</w:t>
      </w:r>
    </w:p>
    <w:p w:rsidR="00973BE2" w:rsidP="00973BE2" w:rsidRDefault="00973BE2" w14:paraId="7F95B8A8" w14:textId="77777777">
      <w:pPr>
        <w:tabs>
          <w:tab w:val="left" w:pos="8280"/>
        </w:tabs>
        <w:spacing w:line="280" w:lineRule="atLeast"/>
        <w:ind w:right="207"/>
        <w:rPr>
          <w:rFonts w:cs="Arial"/>
        </w:rPr>
      </w:pPr>
    </w:p>
    <w:p w:rsidR="00973BE2" w:rsidP="00973BE2" w:rsidRDefault="00973BE2" w14:paraId="2DDA1292" w14:textId="0F0103F8">
      <w:pPr>
        <w:spacing w:after="240"/>
        <w:rPr>
          <w:rFonts w:cs="Arial"/>
          <w:bCs/>
          <w:iCs/>
        </w:rPr>
      </w:pPr>
      <w:r>
        <w:rPr>
          <w:rFonts w:cs="Arial"/>
          <w:bCs/>
          <w:iCs/>
        </w:rPr>
        <w:t xml:space="preserve">Please complete this form, take a copy for your records and then return Payroll &amp; Pensions </w:t>
      </w:r>
      <w:r>
        <w:rPr>
          <w:rFonts w:cs="Arial"/>
          <w:bCs/>
          <w:iCs/>
        </w:rPr>
        <w:t xml:space="preserve">Dept </w:t>
      </w:r>
      <w:r>
        <w:rPr>
          <w:rFonts w:cs="Arial"/>
          <w:bCs/>
          <w:iCs/>
        </w:rPr>
        <w:t xml:space="preserve">by the last working day of the month at the latest if you do not want to be included in </w:t>
      </w:r>
      <w:proofErr w:type="spellStart"/>
      <w:r>
        <w:rPr>
          <w:rFonts w:cs="Arial"/>
          <w:bCs/>
          <w:iCs/>
        </w:rPr>
        <w:t>PensionsPlus</w:t>
      </w:r>
      <w:proofErr w:type="spellEnd"/>
      <w:r>
        <w:rPr>
          <w:rFonts w:cs="Arial"/>
          <w:bCs/>
          <w:iCs/>
        </w:rPr>
        <w:t xml:space="preserve"> with effect from the first of the following month. Your participation in </w:t>
      </w:r>
      <w:proofErr w:type="spellStart"/>
      <w:r>
        <w:rPr>
          <w:rFonts w:cs="Arial"/>
          <w:bCs/>
          <w:iCs/>
        </w:rPr>
        <w:t>PensionsPlus</w:t>
      </w:r>
      <w:proofErr w:type="spellEnd"/>
      <w:r>
        <w:rPr>
          <w:rFonts w:cs="Arial"/>
          <w:bCs/>
          <w:iCs/>
        </w:rPr>
        <w:t xml:space="preserve"> will continue until the first of the month following receipt of this form.  Or return the form by 31 July if opting out at the next 1 August anniversary date.</w:t>
      </w:r>
    </w:p>
    <w:p w:rsidR="00973BE2" w:rsidP="00973BE2" w:rsidRDefault="00973BE2" w14:paraId="22074987" w14:textId="77777777">
      <w:pPr>
        <w:spacing w:after="240"/>
        <w:rPr>
          <w:rFonts w:cs="Arial"/>
          <w:bCs/>
          <w:i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76"/>
        <w:gridCol w:w="1238"/>
        <w:gridCol w:w="2459"/>
        <w:gridCol w:w="3355"/>
      </w:tblGrid>
      <w:tr w:rsidR="00973BE2" w:rsidTr="00973BE2" w14:paraId="2F5E2982" w14:textId="77777777"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73BE2" w:rsidRDefault="00973BE2" w14:paraId="0C9C7565" w14:textId="77777777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Employee Number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73BE2" w:rsidRDefault="00973BE2" w14:paraId="695063C1" w14:textId="77777777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Title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73BE2" w:rsidRDefault="00973BE2" w14:paraId="4C0FC891" w14:textId="77777777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73BE2" w:rsidRDefault="00973BE2" w14:paraId="148E3A45" w14:textId="77777777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Surname</w:t>
            </w:r>
          </w:p>
        </w:tc>
      </w:tr>
      <w:tr w:rsidR="00973BE2" w:rsidTr="00973BE2" w14:paraId="08719C8C" w14:textId="77777777"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BE2" w:rsidRDefault="00973BE2" w14:paraId="4A6B1BCB" w14:textId="77777777">
            <w:pPr>
              <w:spacing w:line="256" w:lineRule="auto"/>
              <w:rPr>
                <w:rFonts w:cs="Arial"/>
              </w:rPr>
            </w:pPr>
          </w:p>
          <w:p w:rsidR="00973BE2" w:rsidRDefault="00973BE2" w14:paraId="0A162419" w14:textId="77777777">
            <w:pPr>
              <w:spacing w:line="256" w:lineRule="auto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BE2" w:rsidRDefault="00973BE2" w14:paraId="0E739566" w14:textId="77777777">
            <w:pPr>
              <w:spacing w:line="256" w:lineRule="auto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BE2" w:rsidRDefault="00973BE2" w14:paraId="03371405" w14:textId="77777777">
            <w:pPr>
              <w:spacing w:line="256" w:lineRule="auto"/>
              <w:rPr>
                <w:rFonts w:cs="Arial"/>
              </w:rPr>
            </w:pP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BE2" w:rsidRDefault="00973BE2" w14:paraId="7307AC80" w14:textId="77777777">
            <w:pPr>
              <w:spacing w:line="256" w:lineRule="auto"/>
              <w:rPr>
                <w:rFonts w:cs="Arial"/>
              </w:rPr>
            </w:pPr>
          </w:p>
        </w:tc>
      </w:tr>
    </w:tbl>
    <w:p w:rsidR="00973BE2" w:rsidP="00973BE2" w:rsidRDefault="00973BE2" w14:paraId="098F5C96" w14:textId="77777777">
      <w:pPr>
        <w:rPr>
          <w:rFonts w:cs="Arial" w:eastAsiaTheme="minorEastAsia"/>
          <w:lang w:val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52"/>
        <w:gridCol w:w="3183"/>
        <w:gridCol w:w="3193"/>
      </w:tblGrid>
      <w:tr w:rsidR="00973BE2" w:rsidTr="00973BE2" w14:paraId="35D995D1" w14:textId="77777777"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BE2" w:rsidRDefault="00973BE2" w14:paraId="5BDFA308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  <w:r>
              <w:rPr>
                <w:rFonts w:cs="Arial"/>
              </w:rPr>
              <w:t>Department</w:t>
            </w:r>
          </w:p>
          <w:p w:rsidR="00973BE2" w:rsidRDefault="00973BE2" w14:paraId="2D7E611E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73BE2" w:rsidRDefault="00973BE2" w14:paraId="6460955C" w14:textId="77777777">
            <w:pPr>
              <w:tabs>
                <w:tab w:val="left" w:pos="8280"/>
              </w:tabs>
              <w:spacing w:line="280" w:lineRule="atLeast"/>
              <w:ind w:right="768"/>
              <w:rPr>
                <w:rFonts w:cs="Arial"/>
              </w:rPr>
            </w:pPr>
            <w:r>
              <w:rPr>
                <w:rFonts w:cs="Arial"/>
              </w:rPr>
              <w:t>Work Telephone no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73BE2" w:rsidRDefault="00973BE2" w14:paraId="684EE5FA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</w:p>
        </w:tc>
      </w:tr>
      <w:tr w:rsidR="00973BE2" w:rsidTr="00973BE2" w14:paraId="6CD03C13" w14:textId="77777777"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BE2" w:rsidRDefault="00973BE2" w14:paraId="77553F46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</w:p>
          <w:p w:rsidR="00973BE2" w:rsidRDefault="00973BE2" w14:paraId="1C696428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BE2" w:rsidRDefault="00973BE2" w14:paraId="12341299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BE2" w:rsidRDefault="00973BE2" w14:paraId="72BA36AB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</w:p>
        </w:tc>
      </w:tr>
    </w:tbl>
    <w:p w:rsidR="00973BE2" w:rsidP="00973BE2" w:rsidRDefault="00973BE2" w14:paraId="0B9D8BC8" w14:textId="77777777">
      <w:pPr>
        <w:tabs>
          <w:tab w:val="left" w:pos="8280"/>
        </w:tabs>
        <w:spacing w:line="280" w:lineRule="atLeast"/>
        <w:ind w:left="720" w:right="1539"/>
        <w:rPr>
          <w:rFonts w:cs="Arial" w:eastAsiaTheme="minorEastAsia"/>
          <w:lang w:val="en-US"/>
        </w:rPr>
      </w:pPr>
    </w:p>
    <w:p w:rsidR="00973BE2" w:rsidP="00973BE2" w:rsidRDefault="00973BE2" w14:paraId="36083A45" w14:textId="77777777">
      <w:pPr>
        <w:tabs>
          <w:tab w:val="left" w:pos="8460"/>
        </w:tabs>
        <w:spacing w:line="280" w:lineRule="atLeast"/>
        <w:ind w:left="-180" w:right="1170"/>
        <w:rPr>
          <w:rFonts w:cs="Arial"/>
        </w:rPr>
      </w:pPr>
      <w:r>
        <w:rPr>
          <w:rFonts w:cs="Arial"/>
        </w:rPr>
        <w:t xml:space="preserve">Reason (Mandatory) –Relevant Lifestyle Event </w:t>
      </w:r>
    </w:p>
    <w:p w:rsidR="00973BE2" w:rsidP="00973BE2" w:rsidRDefault="00973BE2" w14:paraId="74B02EE6" w14:textId="77777777">
      <w:pPr>
        <w:tabs>
          <w:tab w:val="left" w:pos="8460"/>
        </w:tabs>
        <w:spacing w:line="280" w:lineRule="atLeast"/>
        <w:ind w:left="-180" w:right="1170"/>
        <w:rPr>
          <w:rFonts w:cs="Arial"/>
        </w:rPr>
      </w:pPr>
      <w:r>
        <w:rPr>
          <w:rFonts w:cs="Arial"/>
        </w:rPr>
        <w:t xml:space="preserve">(see </w:t>
      </w:r>
      <w:hyperlink w:history="1" r:id="rId7">
        <w:r>
          <w:rPr>
            <w:rStyle w:val="Hyperlink"/>
            <w:rFonts w:cs="Arial"/>
          </w:rPr>
          <w:t>https://portal.sgul.ac.uk/org/cs/finance/payroll/pensionsplus</w:t>
        </w:r>
      </w:hyperlink>
      <w:r>
        <w:rPr>
          <w:rFonts w:cs="Arial"/>
        </w:rPr>
        <w:t xml:space="preserve"> )</w:t>
      </w:r>
    </w:p>
    <w:p w:rsidR="00973BE2" w:rsidP="00973BE2" w:rsidRDefault="00973BE2" w14:paraId="2604127C" w14:textId="77777777">
      <w:pPr>
        <w:tabs>
          <w:tab w:val="left" w:pos="8280"/>
        </w:tabs>
        <w:spacing w:line="280" w:lineRule="atLeast"/>
        <w:ind w:left="-180" w:right="1539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="00973BE2" w:rsidTr="00973BE2" w14:paraId="3800CDF8" w14:textId="77777777">
        <w:tc>
          <w:tcPr>
            <w:tcW w:w="9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BE2" w:rsidRDefault="00973BE2" w14:paraId="0545EC4D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</w:p>
          <w:p w:rsidR="00973BE2" w:rsidRDefault="00973BE2" w14:paraId="668703DD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</w:p>
          <w:p w:rsidR="00973BE2" w:rsidRDefault="00973BE2" w14:paraId="64AC1079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</w:p>
        </w:tc>
      </w:tr>
    </w:tbl>
    <w:p w:rsidR="00973BE2" w:rsidP="00973BE2" w:rsidRDefault="00973BE2" w14:paraId="11EA7F09" w14:textId="77777777">
      <w:pPr>
        <w:tabs>
          <w:tab w:val="left" w:pos="8280"/>
        </w:tabs>
        <w:ind w:right="1539"/>
        <w:rPr>
          <w:rFonts w:cs="Arial" w:eastAsiaTheme="minorEastAsia"/>
          <w:lang w:val="en-US"/>
        </w:rPr>
      </w:pPr>
    </w:p>
    <w:p w:rsidR="00973BE2" w:rsidP="00973BE2" w:rsidRDefault="00973BE2" w14:paraId="6C182ADF" w14:textId="77777777">
      <w:pPr>
        <w:pStyle w:val="BodySingle"/>
        <w:tabs>
          <w:tab w:val="left" w:pos="1080"/>
          <w:tab w:val="left" w:leader="dot" w:pos="4680"/>
          <w:tab w:val="left" w:pos="5040"/>
          <w:tab w:val="left" w:pos="5760"/>
          <w:tab w:val="left" w:leader="dot" w:pos="900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73BE2" w:rsidP="00973BE2" w:rsidRDefault="00973BE2" w14:paraId="7631AC76" w14:textId="77777777">
      <w:pPr>
        <w:pStyle w:val="BodySingle"/>
        <w:tabs>
          <w:tab w:val="left" w:pos="1080"/>
          <w:tab w:val="left" w:leader="dot" w:pos="4680"/>
          <w:tab w:val="left" w:pos="5040"/>
          <w:tab w:val="left" w:pos="5760"/>
          <w:tab w:val="left" w:leader="dot" w:pos="900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973BE2" w:rsidP="00973BE2" w:rsidRDefault="00973BE2" w14:paraId="6AB22A05" w14:textId="77777777">
      <w:pPr>
        <w:pStyle w:val="BodySingle"/>
        <w:tabs>
          <w:tab w:val="left" w:pos="1080"/>
          <w:tab w:val="left" w:leader="dot" w:pos="4680"/>
          <w:tab w:val="left" w:pos="5040"/>
          <w:tab w:val="left" w:pos="5760"/>
          <w:tab w:val="left" w:leader="dot" w:pos="900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Payroll &amp; Pensions Dept will confirm receipt of this form by email.</w:t>
      </w:r>
    </w:p>
    <w:p w:rsidR="00973BE2" w:rsidP="00973BE2" w:rsidRDefault="00973BE2" w14:paraId="5002E519" w14:textId="77777777">
      <w:pPr>
        <w:rPr>
          <w:rFonts w:cs="Arial"/>
          <w:b/>
        </w:rPr>
      </w:pPr>
    </w:p>
    <w:p w:rsidR="00973BE2" w:rsidP="00973BE2" w:rsidRDefault="00973BE2" w14:paraId="1A1BBD69" w14:textId="77777777">
      <w:pPr>
        <w:ind w:right="-914"/>
        <w:rPr>
          <w:rFonts w:cs="Arial"/>
        </w:rPr>
      </w:pPr>
    </w:p>
    <w:p w:rsidR="00973BE2" w:rsidP="00973BE2" w:rsidRDefault="00973BE2" w14:paraId="353E2A01" w14:textId="77777777">
      <w:pPr>
        <w:rPr>
          <w:rFonts w:cs="Arial"/>
        </w:rPr>
      </w:pPr>
    </w:p>
    <w:p w:rsidR="00DC68E7" w:rsidP="00C34540" w:rsidRDefault="00DC68E7" w14:paraId="0DF0877A" w14:textId="792CD95F"/>
    <w:p w:rsidR="00C34540" w:rsidP="00C34540" w:rsidRDefault="00C34540" w14:paraId="410FD0DF" w14:textId="16CCDDD8"/>
    <w:p w:rsidRPr="00C34540" w:rsidR="00C34540" w:rsidP="00C34540" w:rsidRDefault="00C34540" w14:paraId="4C677159" w14:textId="77777777"/>
    <w:sectPr w:rsidRPr="00C34540" w:rsidR="00C34540" w:rsidSect="00D9148F">
      <w:headerReference w:type="firs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8AE8D" w14:textId="77777777" w:rsidR="00152128" w:rsidRDefault="00152128" w:rsidP="00D9148F">
      <w:pPr>
        <w:spacing w:line="240" w:lineRule="auto"/>
      </w:pPr>
      <w:r>
        <w:separator/>
      </w:r>
    </w:p>
  </w:endnote>
  <w:endnote w:type="continuationSeparator" w:id="0">
    <w:p w14:paraId="33E7B7A4" w14:textId="77777777" w:rsidR="00152128" w:rsidRDefault="00152128" w:rsidP="00D91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23A37" w14:textId="77777777" w:rsidR="00152128" w:rsidRDefault="00152128" w:rsidP="00D9148F">
      <w:pPr>
        <w:spacing w:line="240" w:lineRule="auto"/>
      </w:pPr>
      <w:r>
        <w:separator/>
      </w:r>
    </w:p>
  </w:footnote>
  <w:footnote w:type="continuationSeparator" w:id="0">
    <w:p w14:paraId="7881CC72" w14:textId="77777777" w:rsidR="00152128" w:rsidRDefault="00152128" w:rsidP="00D91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D6C5A" w14:textId="6D24D21E" w:rsidR="00FD25F6" w:rsidRDefault="00FD25F6" w:rsidP="00D8155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AD7F20" wp14:editId="54F0CB40">
          <wp:simplePos x="0" y="0"/>
          <wp:positionH relativeFrom="page">
            <wp:posOffset>-13970</wp:posOffset>
          </wp:positionH>
          <wp:positionV relativeFrom="paragraph">
            <wp:posOffset>-445135</wp:posOffset>
          </wp:positionV>
          <wp:extent cx="1861820" cy="1861820"/>
          <wp:effectExtent l="0" t="0" r="5080" b="508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186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55A">
      <w:t>Payroll and Pensions, Finance</w:t>
    </w:r>
  </w:p>
  <w:p w14:paraId="13A6D0C1" w14:textId="69FD4431" w:rsidR="00D8155A" w:rsidRDefault="00D8155A" w:rsidP="00D8155A">
    <w:pPr>
      <w:pStyle w:val="Header"/>
      <w:jc w:val="right"/>
    </w:pPr>
    <w:r>
      <w:t>City St George’s University of London</w:t>
    </w:r>
  </w:p>
  <w:p w14:paraId="0A0E9D6E" w14:textId="7C274C65" w:rsidR="00D8155A" w:rsidRDefault="00D8155A" w:rsidP="00D8155A">
    <w:pPr>
      <w:pStyle w:val="Header"/>
      <w:jc w:val="right"/>
    </w:pPr>
    <w:r>
      <w:t>Cranmer Terrace</w:t>
    </w:r>
  </w:p>
  <w:p w14:paraId="531C8C5B" w14:textId="1FB34445" w:rsidR="00D8155A" w:rsidRDefault="00D8155A" w:rsidP="00D8155A">
    <w:pPr>
      <w:pStyle w:val="Header"/>
      <w:jc w:val="right"/>
    </w:pPr>
    <w:r>
      <w:t>London</w:t>
    </w:r>
  </w:p>
  <w:p w14:paraId="593DF1A8" w14:textId="26EFA402" w:rsidR="00D8155A" w:rsidRDefault="00D8155A" w:rsidP="00D8155A">
    <w:pPr>
      <w:pStyle w:val="Header"/>
      <w:jc w:val="right"/>
    </w:pPr>
    <w:r>
      <w:t>SW17 0RE</w:t>
    </w:r>
  </w:p>
  <w:p w14:paraId="71B6473D" w14:textId="204DDB63" w:rsidR="00FD25F6" w:rsidRDefault="00FD25F6">
    <w:pPr>
      <w:pStyle w:val="Header"/>
    </w:pPr>
  </w:p>
  <w:p w14:paraId="0B7FFD25" w14:textId="5821ED81" w:rsidR="00FD25F6" w:rsidRDefault="00FD25F6">
    <w:pPr>
      <w:pStyle w:val="Header"/>
    </w:pPr>
  </w:p>
  <w:p w14:paraId="6DBB7A82" w14:textId="77777777" w:rsidR="00FD25F6" w:rsidRDefault="00FD25F6">
    <w:pPr>
      <w:pStyle w:val="Header"/>
    </w:pPr>
  </w:p>
  <w:p w14:paraId="5BC1F120" w14:textId="77777777" w:rsidR="00FD25F6" w:rsidRDefault="00FD25F6">
    <w:pPr>
      <w:pStyle w:val="Header"/>
    </w:pPr>
  </w:p>
  <w:p w14:paraId="1A8BD622" w14:textId="77777777" w:rsidR="00FD25F6" w:rsidRDefault="00FD25F6">
    <w:pPr>
      <w:pStyle w:val="Header"/>
    </w:pPr>
  </w:p>
  <w:p w14:paraId="3E517561" w14:textId="1477A752" w:rsidR="00D9148F" w:rsidRDefault="00D914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8F"/>
    <w:rsid w:val="000167B8"/>
    <w:rsid w:val="000F14B0"/>
    <w:rsid w:val="00152128"/>
    <w:rsid w:val="001A2D35"/>
    <w:rsid w:val="0024011B"/>
    <w:rsid w:val="003654BA"/>
    <w:rsid w:val="003765BA"/>
    <w:rsid w:val="003A3259"/>
    <w:rsid w:val="003B4D06"/>
    <w:rsid w:val="004173D9"/>
    <w:rsid w:val="0095714E"/>
    <w:rsid w:val="00973BE2"/>
    <w:rsid w:val="009D118A"/>
    <w:rsid w:val="00B61131"/>
    <w:rsid w:val="00B90503"/>
    <w:rsid w:val="00BF7910"/>
    <w:rsid w:val="00C34540"/>
    <w:rsid w:val="00CB14F5"/>
    <w:rsid w:val="00D8155A"/>
    <w:rsid w:val="00D9148F"/>
    <w:rsid w:val="00DA3E4B"/>
    <w:rsid w:val="00DA3EFF"/>
    <w:rsid w:val="00DC68E7"/>
    <w:rsid w:val="00ED7F66"/>
    <w:rsid w:val="00EE7C3F"/>
    <w:rsid w:val="00F32156"/>
    <w:rsid w:val="00F4458E"/>
    <w:rsid w:val="00FB0206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B6BD488"/>
  <w15:chartTrackingRefBased/>
  <w15:docId w15:val="{DE20E1F9-0479-4F20-AA8B-8A3DE285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E7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540"/>
    <w:pPr>
      <w:keepNext/>
      <w:keepLines/>
      <w:spacing w:before="240"/>
      <w:outlineLvl w:val="0"/>
    </w:pPr>
    <w:rPr>
      <w:rFonts w:eastAsiaTheme="majorEastAsia" w:cstheme="majorBidi"/>
      <w:b/>
      <w:color w:val="C00F22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8E7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5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F071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5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F0B1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1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F0B1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4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8F"/>
  </w:style>
  <w:style w:type="paragraph" w:styleId="Footer">
    <w:name w:val="footer"/>
    <w:basedOn w:val="Normal"/>
    <w:link w:val="FooterChar"/>
    <w:uiPriority w:val="99"/>
    <w:unhideWhenUsed/>
    <w:rsid w:val="00D914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8F"/>
  </w:style>
  <w:style w:type="paragraph" w:styleId="NoSpacing">
    <w:name w:val="No Spacing"/>
    <w:uiPriority w:val="1"/>
    <w:qFormat/>
    <w:rsid w:val="00DC68E7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C34540"/>
    <w:rPr>
      <w:rFonts w:ascii="Arial" w:eastAsiaTheme="majorEastAsia" w:hAnsi="Arial" w:cstheme="majorBidi"/>
      <w:b/>
      <w:color w:val="C00F22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8E7"/>
    <w:rPr>
      <w:rFonts w:ascii="Arial" w:eastAsiaTheme="majorEastAsia" w:hAnsi="Arial" w:cstheme="majorBidi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68E7"/>
    <w:pPr>
      <w:spacing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8E7"/>
    <w:rPr>
      <w:rFonts w:ascii="Arial" w:eastAsiaTheme="majorEastAsia" w:hAnsi="Arial" w:cstheme="majorBidi"/>
      <w:spacing w:val="-10"/>
      <w:kern w:val="28"/>
      <w:sz w:val="40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C34540"/>
    <w:rPr>
      <w:rFonts w:asciiTheme="majorHAnsi" w:eastAsiaTheme="majorEastAsia" w:hAnsiTheme="majorHAnsi" w:cstheme="majorBidi"/>
      <w:color w:val="5F071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34540"/>
    <w:rPr>
      <w:rFonts w:asciiTheme="majorHAnsi" w:eastAsiaTheme="majorEastAsia" w:hAnsiTheme="majorHAnsi" w:cstheme="majorBidi"/>
      <w:i/>
      <w:iCs/>
      <w:color w:val="8F0B1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14E"/>
    <w:rPr>
      <w:rFonts w:asciiTheme="majorHAnsi" w:eastAsiaTheme="majorEastAsia" w:hAnsiTheme="majorHAnsi" w:cstheme="majorBidi"/>
      <w:color w:val="8F0B19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973BE2"/>
    <w:rPr>
      <w:color w:val="0563C1" w:themeColor="hyperlink"/>
      <w:u w:val="single"/>
    </w:rPr>
  </w:style>
  <w:style w:type="paragraph" w:customStyle="1" w:styleId="BodySingle">
    <w:name w:val="Body Single"/>
    <w:basedOn w:val="BodyText"/>
    <w:rsid w:val="00973BE2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73B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3BE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ortal.sgul.ac.uk/org/cs/finance/payroll/pensionspl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sgul.ac.uk/org/cs/finance/payroll/pensionspl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ty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F22"/>
      </a:accent1>
      <a:accent2>
        <a:srgbClr val="E55302"/>
      </a:accent2>
      <a:accent3>
        <a:srgbClr val="F76600"/>
      </a:accent3>
      <a:accent4>
        <a:srgbClr val="6C953C"/>
      </a:accent4>
      <a:accent5>
        <a:srgbClr val="00759B"/>
      </a:accent5>
      <a:accent6>
        <a:srgbClr val="8F2B8C"/>
      </a:accent6>
      <a:hlink>
        <a:srgbClr val="0563C1"/>
      </a:hlink>
      <a:folHlink>
        <a:srgbClr val="954F72"/>
      </a:folHlink>
    </a:clrScheme>
    <a:fontScheme name="City bran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 Out form Aug 2024</dc:title>
  <dc:subject>
  </dc:subject>
  <dc:creator>Lord, Rowan</dc:creator>
  <cp:keywords>
  </cp:keywords>
  <dc:description>
  </dc:description>
  <cp:lastModifiedBy>Cara Wright</cp:lastModifiedBy>
  <cp:revision>2</cp:revision>
  <dcterms:created xsi:type="dcterms:W3CDTF">2024-07-19T11:57:00Z</dcterms:created>
  <dcterms:modified xsi:type="dcterms:W3CDTF">2024-08-14T17:25:13Z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2021-09-09T14:29:13Z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eb549297-f392-479c-ab3a-d4defb4ecec0</vt:lpwstr>
  </property>
  <property fmtid="{D5CDD505-2E9C-101B-9397-08002B2CF9AE}" pid="8" name="MSIP_Label_06c24981-b6df-48f8-949b-0896357b9b03_ContentBits">
    <vt:lpwstr>0</vt:lpwstr>
  </property>
  <property fmtid="{D5CDD505-2E9C-101B-9397-08002B2CF9AE}" pid="9" name="GrammarlyDocumentId">
    <vt:lpwstr>c65b1be05cd571f685b4578c2a58af85688bad59ff02f027d1b8ad6ee4e89f3d</vt:lpwstr>
  </property>
</Properties>
</file>